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5A" w:rsidRPr="008377C8" w:rsidRDefault="008B215A" w:rsidP="000D2C66">
      <w:pPr>
        <w:spacing w:line="312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8377C8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قائم</w:t>
      </w:r>
      <w:r w:rsidR="000D2C66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ــــ</w:t>
      </w:r>
      <w:r w:rsidRPr="008377C8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ة المراج</w:t>
      </w:r>
      <w:r w:rsidR="000D2C66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ـــــ</w:t>
      </w:r>
      <w:r w:rsidRPr="008377C8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ع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أولا : </w:t>
      </w:r>
      <w:r w:rsidR="00B71690" w:rsidRPr="009332A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النصوص القانونية </w:t>
      </w:r>
    </w:p>
    <w:p w:rsidR="00395EAF" w:rsidRPr="00DA19E2" w:rsidRDefault="00DA19E2" w:rsidP="008377C8">
      <w:pPr>
        <w:spacing w:line="312" w:lineRule="auto"/>
        <w:ind w:left="360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 xml:space="preserve">أ - </w:t>
      </w:r>
      <w:r w:rsidR="00395EAF" w:rsidRPr="00DA19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النصوص التشريعية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01 -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أمر رقم 67/90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المؤرخ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17 يونيو 1967 ، يتضمن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قانون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، ج ر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عدد 52 ، بتاريخ 27 يونيو 1967 .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02 -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أمر رقم 74/9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43F96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مؤرخ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30 يناير 1974 يتضمن مراجعة قانون الصفقات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، ج ر عدد   ، بتاريخ 12 فبراير 1974 .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03 -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قانون رقم 11/10 ، </w:t>
      </w:r>
      <w:r w:rsidR="00543F96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مؤرخ في 22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يونيو 2011، يتعلق بالبلدية ـ ج ر عدد 37 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بتاريخ 03 يونيو 2011 .</w:t>
      </w:r>
    </w:p>
    <w:p w:rsidR="007A3817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04 -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قانون رقم 12/07 ، مؤرخ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21 فيفري 2012 ، يتعلق بالولاية ، ج رعدد 12 </w:t>
      </w:r>
    </w:p>
    <w:p w:rsidR="00B71690" w:rsidRDefault="007A3817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بتاريخ في 29 فيفري 2012 .</w:t>
      </w:r>
    </w:p>
    <w:p w:rsidR="00B71690" w:rsidRDefault="00DA19E2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ب</w:t>
      </w:r>
      <w:r w:rsidR="00395EA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- </w:t>
      </w:r>
      <w:r w:rsidR="00B71690" w:rsidRPr="009332A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النصوص التنظيمية 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01 -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مرسوم رقم 82/145 ، مؤرخ في 10 أبريل 1982، ينظم الصفقات التي يبرمها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ا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لمتعامل العمومي ، ج ر عدد 15 ، بتاريخ 13 أبريل 1982 .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02 -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مرسوم رئاسي رقم 02/250 ، المؤرخ في 24 يوليو 2002 ، و المتضمن تنظيم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، ج ر عدد 52 ، بتاريخ 28 يوليو 2002 .</w:t>
      </w:r>
    </w:p>
    <w:p w:rsidR="00395EAF" w:rsidRDefault="00CE6090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03</w:t>
      </w:r>
      <w:r w:rsidR="00395E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مرسوم رئاسي رقم 03/301 ، مؤرخ في 11 سبتمبر 2003 ، يعدل و يتمم 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المرسوم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لرئاسي رقم 02/250 ، المؤرخ في 24 يوليو 2002 ، و المتضمن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تنظيم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 العمومية ، ج ر عدد 55 ، بتاريخ 14 سبتمبر 2003 .</w:t>
      </w:r>
    </w:p>
    <w:p w:rsidR="00395EAF" w:rsidRDefault="00395EAF" w:rsidP="008377C8">
      <w:pPr>
        <w:pStyle w:val="Notedebasdepage"/>
        <w:spacing w:line="312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04 - </w:t>
      </w:r>
      <w:r w:rsidR="00B930AC" w:rsidRPr="00B930A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08/338 المؤرخ في 26 أكتوبر2008 ، المعدل و المتمم </w:t>
      </w:r>
    </w:p>
    <w:p w:rsidR="00B930AC" w:rsidRDefault="00395EAF" w:rsidP="008377C8">
      <w:pPr>
        <w:pStyle w:val="Notedebasdepage"/>
        <w:spacing w:line="312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930AC" w:rsidRPr="00B930A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للمرسوم الرئاسي رقم 02/250 المؤرخ في 24 يونيو 2002 ، المتضمن تنظيم </w:t>
      </w:r>
    </w:p>
    <w:p w:rsidR="00B930AC" w:rsidRPr="00B930AC" w:rsidRDefault="00395EAF" w:rsidP="008377C8">
      <w:pPr>
        <w:pStyle w:val="Notedebasdepage"/>
        <w:spacing w:line="312" w:lineRule="auto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B930A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930AC" w:rsidRPr="00B930AC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 العمومية ، ج ر عدد 26 .</w:t>
      </w: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05 -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مرسوم رئاسي رقم 10/236 مؤرخ في 07 أكتوبر 2010 ، يتضمن تنظيم </w:t>
      </w:r>
    </w:p>
    <w:p w:rsidR="00B71690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</w:t>
      </w:r>
      <w:r w:rsidR="007A381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، ج ر عدد 58 ، بتاريخ 07 أكتوبر 2010 .</w:t>
      </w:r>
    </w:p>
    <w:p w:rsidR="007A3817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06 -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مرسوم رئاسي رقم 12/23 مؤرخ في 18 يناير 2012 ، المعدل و المتمم للمرسوم </w:t>
      </w:r>
    </w:p>
    <w:p w:rsidR="007A3817" w:rsidRDefault="007A3817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10/236 المؤرخ في 07 أكتوبر 2010 ، المتضمن تنظيم الصفقات </w:t>
      </w:r>
    </w:p>
    <w:p w:rsidR="00B71690" w:rsidRDefault="007A3817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ن ج ر عدد 04 بتاريخ 26 يناير 2012 .</w:t>
      </w:r>
    </w:p>
    <w:p w:rsidR="007A3817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07-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مرسوم رئاسي رقم 13/03 مؤرخ في 13 يناير 2013 ، المعدل و المتمم للمرسوم </w:t>
      </w:r>
    </w:p>
    <w:p w:rsidR="007A3817" w:rsidRDefault="007A3817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10/236 المؤرخ في 07 أكتوبر 2010 ، المتضمن تنظيم الصفقات </w:t>
      </w:r>
    </w:p>
    <w:p w:rsidR="00B71690" w:rsidRDefault="007A3817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716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العمومية ن ج ر عدد 02 بتاريخ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15 يناير 2013</w:t>
      </w:r>
    </w:p>
    <w:p w:rsidR="007A3817" w:rsidRDefault="00395EAF" w:rsidP="008377C8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08 - </w:t>
      </w:r>
      <w:r w:rsidR="00B7169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مرسووم تنفيذي رقم 91/434 ، مرذؤرخ في 09 نوفمبر 1991 ، المتضمن تنظين </w:t>
      </w:r>
    </w:p>
    <w:p w:rsidR="00B71690" w:rsidRDefault="007A3817" w:rsidP="008377C8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  </w:t>
      </w:r>
      <w:r w:rsidR="00B71690">
        <w:rPr>
          <w:rFonts w:asciiTheme="minorBidi" w:hAnsiTheme="minorBidi" w:cs="Simplified Arabic" w:hint="cs"/>
          <w:noProof/>
          <w:sz w:val="32"/>
          <w:szCs w:val="32"/>
          <w:rtl/>
        </w:rPr>
        <w:t>الصفقات العمومية ، ج ر عدد 57 بتاريخ 13 نوفمبر 1991 .</w:t>
      </w:r>
    </w:p>
    <w:p w:rsidR="008377C8" w:rsidRDefault="008377C8" w:rsidP="008377C8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</w:p>
    <w:p w:rsidR="00395EAF" w:rsidRDefault="00395EAF" w:rsidP="008377C8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lastRenderedPageBreak/>
        <w:t xml:space="preserve">09 - </w:t>
      </w:r>
      <w:r w:rsidR="00B7169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مرسوم تنفيذي رقم 11/118 ، مؤرخ في 16 مارس 2011 ، يتضمن الموافقة </w:t>
      </w:r>
    </w:p>
    <w:p w:rsidR="007A3817" w:rsidRDefault="00395EAF" w:rsidP="008377C8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  ع</w:t>
      </w:r>
      <w:r w:rsidR="00B7169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لى النظام الداخلي النموذجي للجنة الصفقات العمومية ، ج ر عدد 16 ، بتاريخ 13 </w:t>
      </w:r>
    </w:p>
    <w:p w:rsidR="00B71690" w:rsidRDefault="007A3817" w:rsidP="008377C8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  </w:t>
      </w:r>
      <w:r w:rsidR="00B71690">
        <w:rPr>
          <w:rFonts w:asciiTheme="minorBidi" w:hAnsiTheme="minorBidi" w:cs="Simplified Arabic" w:hint="cs"/>
          <w:noProof/>
          <w:sz w:val="32"/>
          <w:szCs w:val="32"/>
          <w:rtl/>
        </w:rPr>
        <w:t>مارس 2011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1F14B2" w:rsidRPr="001F14B2" w:rsidRDefault="001F14B2" w:rsidP="008377C8">
      <w:pPr>
        <w:pStyle w:val="Notedebasdepage"/>
        <w:spacing w:line="312" w:lineRule="auto"/>
        <w:rPr>
          <w:rFonts w:asciiTheme="minorBidi" w:hAnsiTheme="minorBidi" w:cs="Simplified Arabic"/>
          <w:b/>
          <w:bCs/>
          <w:noProof/>
          <w:sz w:val="32"/>
          <w:szCs w:val="32"/>
          <w:rtl/>
        </w:rPr>
      </w:pPr>
      <w:r w:rsidRPr="001F14B2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ج </w:t>
      </w:r>
      <w:r w:rsidRPr="001F14B2">
        <w:rPr>
          <w:rFonts w:asciiTheme="minorBidi" w:hAnsiTheme="minorBidi" w:cs="Simplified Arabic"/>
          <w:b/>
          <w:bCs/>
          <w:noProof/>
          <w:sz w:val="32"/>
          <w:szCs w:val="32"/>
          <w:rtl/>
        </w:rPr>
        <w:t>–</w:t>
      </w:r>
      <w:r w:rsidRPr="001F14B2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 القرارات </w:t>
      </w:r>
    </w:p>
    <w:p w:rsidR="00DA19E2" w:rsidRDefault="001F14B2" w:rsidP="008377C8">
      <w:pPr>
        <w:pStyle w:val="Notedebasdepage"/>
        <w:spacing w:line="312" w:lineRule="auto"/>
        <w:rPr>
          <w:rFonts w:cs="Simplified Arabic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>01</w:t>
      </w:r>
      <w:r w:rsidR="00B63B3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- </w:t>
      </w:r>
      <w:r w:rsidR="00B63B30" w:rsidRPr="00B63B30">
        <w:rPr>
          <w:rFonts w:cs="Simplified Arabic" w:hint="cs"/>
          <w:szCs w:val="32"/>
          <w:rtl/>
          <w:lang w:val="fr-FR" w:bidi="ar-DZ"/>
        </w:rPr>
        <w:t xml:space="preserve">قرار وزاري مشترك مؤرخ في 09/05/2010 ، يحدد رزنامة تنفيذ الرقابة السابقة </w:t>
      </w:r>
    </w:p>
    <w:p w:rsidR="00B63B30" w:rsidRDefault="00DA19E2" w:rsidP="008377C8">
      <w:pPr>
        <w:pStyle w:val="Notedebasdepage"/>
        <w:spacing w:line="312" w:lineRule="auto"/>
        <w:rPr>
          <w:szCs w:val="32"/>
          <w:rtl/>
          <w:lang w:val="fr-FR" w:bidi="ar-DZ"/>
        </w:rPr>
      </w:pPr>
      <w:r>
        <w:rPr>
          <w:rFonts w:cs="Simplified Arabic" w:hint="cs"/>
          <w:szCs w:val="32"/>
          <w:rtl/>
          <w:lang w:val="fr-FR" w:bidi="ar-DZ"/>
        </w:rPr>
        <w:t xml:space="preserve">      </w:t>
      </w:r>
      <w:r w:rsidR="00B63B30" w:rsidRPr="00B63B30">
        <w:rPr>
          <w:rFonts w:cs="Simplified Arabic" w:hint="cs"/>
          <w:szCs w:val="32"/>
          <w:rtl/>
          <w:lang w:val="fr-FR" w:bidi="ar-DZ"/>
        </w:rPr>
        <w:t xml:space="preserve">للنفقات التي يلتزم بها و المطبقة على ميزانيات </w:t>
      </w:r>
      <w:r w:rsidR="00B63B30" w:rsidRPr="00B63B30">
        <w:rPr>
          <w:rFonts w:hint="cs"/>
          <w:szCs w:val="32"/>
          <w:rtl/>
          <w:lang w:val="fr-FR" w:bidi="ar-DZ"/>
        </w:rPr>
        <w:t>البلديات.</w:t>
      </w:r>
    </w:p>
    <w:p w:rsidR="001F14B2" w:rsidRPr="00B63B30" w:rsidRDefault="001F14B2" w:rsidP="008377C8">
      <w:pPr>
        <w:pStyle w:val="Notedebasdepage"/>
        <w:spacing w:line="312" w:lineRule="auto"/>
        <w:rPr>
          <w:szCs w:val="32"/>
          <w:rtl/>
          <w:lang w:val="fr-FR" w:bidi="ar-DZ"/>
        </w:rPr>
      </w:pPr>
    </w:p>
    <w:p w:rsidR="008B215A" w:rsidRDefault="00395EAF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ثانيا : </w:t>
      </w:r>
      <w:r w:rsidR="00100C99" w:rsidRPr="00E955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الكتب </w:t>
      </w:r>
    </w:p>
    <w:p w:rsidR="00395EAF" w:rsidRDefault="00395EAF" w:rsidP="008377C8">
      <w:pPr>
        <w:spacing w:line="312" w:lineRule="auto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01 - </w:t>
      </w:r>
      <w:r w:rsidR="00605DFD" w:rsidRPr="00605DFD">
        <w:rPr>
          <w:rFonts w:cs="Simplified Arabic" w:hint="cs"/>
          <w:sz w:val="32"/>
          <w:szCs w:val="32"/>
          <w:rtl/>
        </w:rPr>
        <w:t xml:space="preserve">عمار بوضياف ، </w:t>
      </w:r>
      <w:r w:rsidR="00605DFD" w:rsidRPr="00605DFD">
        <w:rPr>
          <w:rFonts w:cs="Simplified Arabic" w:hint="cs"/>
          <w:b/>
          <w:bCs/>
          <w:sz w:val="32"/>
          <w:szCs w:val="32"/>
          <w:rtl/>
        </w:rPr>
        <w:t xml:space="preserve">شرح </w:t>
      </w:r>
      <w:r w:rsidR="00605DFD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b/>
          <w:bCs/>
          <w:sz w:val="32"/>
          <w:szCs w:val="32"/>
          <w:rtl/>
        </w:rPr>
        <w:t>تنظيم</w:t>
      </w:r>
      <w:r w:rsidR="00605DFD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b/>
          <w:bCs/>
          <w:sz w:val="32"/>
          <w:szCs w:val="32"/>
          <w:rtl/>
        </w:rPr>
        <w:t xml:space="preserve"> الصفقات </w:t>
      </w:r>
      <w:r w:rsidR="00605DFD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b/>
          <w:bCs/>
          <w:sz w:val="32"/>
          <w:szCs w:val="32"/>
          <w:rtl/>
        </w:rPr>
        <w:t>العمومية</w:t>
      </w:r>
      <w:r w:rsidR="00605DFD" w:rsidRPr="00605DFD">
        <w:rPr>
          <w:rFonts w:cs="Simplified Arabic" w:hint="cs"/>
          <w:sz w:val="32"/>
          <w:szCs w:val="32"/>
          <w:rtl/>
        </w:rPr>
        <w:t xml:space="preserve"> ، ط</w:t>
      </w:r>
      <w:r w:rsidR="00605DFD">
        <w:rPr>
          <w:rFonts w:cs="Simplified Arabic" w:hint="cs"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sz w:val="32"/>
          <w:szCs w:val="32"/>
          <w:rtl/>
        </w:rPr>
        <w:t xml:space="preserve"> 04</w:t>
      </w:r>
      <w:r w:rsidR="00605DFD">
        <w:rPr>
          <w:rFonts w:cs="Simplified Arabic" w:hint="cs"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sz w:val="32"/>
          <w:szCs w:val="32"/>
          <w:rtl/>
        </w:rPr>
        <w:t>،</w:t>
      </w:r>
      <w:r w:rsidR="00605DFD" w:rsidRPr="00605DFD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sz w:val="32"/>
          <w:szCs w:val="32"/>
          <w:rtl/>
        </w:rPr>
        <w:t>جسور</w:t>
      </w:r>
      <w:r w:rsidR="00605DFD">
        <w:rPr>
          <w:rFonts w:cs="Simplified Arabic" w:hint="cs"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sz w:val="32"/>
          <w:szCs w:val="32"/>
          <w:rtl/>
        </w:rPr>
        <w:t xml:space="preserve"> للنشر و </w:t>
      </w:r>
    </w:p>
    <w:p w:rsidR="007A3817" w:rsidRDefault="00395EAF" w:rsidP="008377C8">
      <w:pPr>
        <w:spacing w:line="312" w:lineRule="auto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   </w:t>
      </w:r>
      <w:r w:rsidR="00605DFD" w:rsidRPr="00605DFD">
        <w:rPr>
          <w:rFonts w:cs="Simplified Arabic" w:hint="cs"/>
          <w:sz w:val="32"/>
          <w:szCs w:val="32"/>
          <w:rtl/>
        </w:rPr>
        <w:t>التوزيع</w:t>
      </w:r>
      <w:r w:rsidR="00605DFD">
        <w:rPr>
          <w:rFonts w:cs="Simplified Arabic" w:hint="cs"/>
          <w:sz w:val="32"/>
          <w:szCs w:val="32"/>
          <w:rtl/>
        </w:rPr>
        <w:t xml:space="preserve"> </w:t>
      </w:r>
      <w:r w:rsidR="00605DFD" w:rsidRPr="00605DFD">
        <w:rPr>
          <w:rFonts w:cs="Simplified Arabic" w:hint="cs"/>
          <w:sz w:val="32"/>
          <w:szCs w:val="32"/>
          <w:rtl/>
        </w:rPr>
        <w:t>، المحمدية ، الجزائر 2014 .</w:t>
      </w:r>
    </w:p>
    <w:p w:rsidR="007A3817" w:rsidRDefault="00395EAF" w:rsidP="008377C8">
      <w:pPr>
        <w:spacing w:line="312" w:lineRule="auto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02 - </w:t>
      </w:r>
      <w:r w:rsidR="00605DFD" w:rsidRPr="00605DFD">
        <w:rPr>
          <w:rFonts w:cs="Simplified Arabic" w:hint="cs"/>
          <w:sz w:val="32"/>
          <w:szCs w:val="32"/>
          <w:rtl/>
          <w:lang w:bidi="ar-DZ"/>
        </w:rPr>
        <w:t xml:space="preserve">محمد سعيد بوسعدية، </w:t>
      </w:r>
      <w:r w:rsidR="00605DFD" w:rsidRPr="00605DF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مدخل إلى دراسة قانون الرقابة الجزائري </w:t>
      </w:r>
      <w:r w:rsidR="00605DFD" w:rsidRPr="00605DFD">
        <w:rPr>
          <w:rFonts w:cs="Simplified Arabic" w:hint="cs"/>
          <w:sz w:val="32"/>
          <w:szCs w:val="32"/>
          <w:rtl/>
          <w:lang w:bidi="ar-DZ"/>
        </w:rPr>
        <w:t xml:space="preserve">، دار القصبة للنشر، </w:t>
      </w:r>
    </w:p>
    <w:p w:rsidR="00605DFD" w:rsidRPr="00605DFD" w:rsidRDefault="007A3817" w:rsidP="008377C8">
      <w:pPr>
        <w:spacing w:line="312" w:lineRule="auto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605DFD" w:rsidRPr="00605DFD">
        <w:rPr>
          <w:rFonts w:cs="Simplified Arabic" w:hint="cs"/>
          <w:sz w:val="32"/>
          <w:szCs w:val="32"/>
          <w:rtl/>
          <w:lang w:bidi="ar-DZ"/>
        </w:rPr>
        <w:t>الجزائر،2014.</w:t>
      </w:r>
    </w:p>
    <w:p w:rsidR="00395EAF" w:rsidRDefault="00395EAF" w:rsidP="008377C8">
      <w:pPr>
        <w:spacing w:line="312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03 - </w:t>
      </w:r>
      <w:r w:rsidR="00605DFD" w:rsidRPr="00605DFD">
        <w:rPr>
          <w:rFonts w:hint="cs"/>
          <w:sz w:val="32"/>
          <w:szCs w:val="32"/>
          <w:rtl/>
        </w:rPr>
        <w:t xml:space="preserve">النوي خرشي ، </w:t>
      </w:r>
      <w:r w:rsidR="00605DFD" w:rsidRPr="00605DFD">
        <w:rPr>
          <w:rFonts w:hint="cs"/>
          <w:b/>
          <w:bCs/>
          <w:sz w:val="32"/>
          <w:szCs w:val="32"/>
          <w:rtl/>
        </w:rPr>
        <w:t>تسي</w:t>
      </w:r>
      <w:r w:rsidR="00605DFD">
        <w:rPr>
          <w:rFonts w:hint="cs"/>
          <w:b/>
          <w:bCs/>
          <w:sz w:val="32"/>
          <w:szCs w:val="32"/>
          <w:rtl/>
        </w:rPr>
        <w:t>ي</w:t>
      </w:r>
      <w:r w:rsidR="00605DFD" w:rsidRPr="00605DFD">
        <w:rPr>
          <w:rFonts w:hint="cs"/>
          <w:b/>
          <w:bCs/>
          <w:sz w:val="32"/>
          <w:szCs w:val="32"/>
          <w:rtl/>
        </w:rPr>
        <w:t>ر</w:t>
      </w:r>
      <w:r w:rsidR="00605DFD">
        <w:rPr>
          <w:rFonts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hint="cs"/>
          <w:b/>
          <w:bCs/>
          <w:sz w:val="32"/>
          <w:szCs w:val="32"/>
          <w:rtl/>
        </w:rPr>
        <w:t xml:space="preserve"> المشاريع في</w:t>
      </w:r>
      <w:r w:rsidR="00605DFD">
        <w:rPr>
          <w:rFonts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hint="cs"/>
          <w:b/>
          <w:bCs/>
          <w:sz w:val="32"/>
          <w:szCs w:val="32"/>
          <w:rtl/>
        </w:rPr>
        <w:t xml:space="preserve"> إطار</w:t>
      </w:r>
      <w:r w:rsidR="00605DFD">
        <w:rPr>
          <w:rFonts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hint="cs"/>
          <w:b/>
          <w:bCs/>
          <w:sz w:val="32"/>
          <w:szCs w:val="32"/>
          <w:rtl/>
        </w:rPr>
        <w:t xml:space="preserve"> تنظيم</w:t>
      </w:r>
      <w:r w:rsidR="00605DFD">
        <w:rPr>
          <w:rFonts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hint="cs"/>
          <w:b/>
          <w:bCs/>
          <w:sz w:val="32"/>
          <w:szCs w:val="32"/>
          <w:rtl/>
        </w:rPr>
        <w:t xml:space="preserve"> الصفقات </w:t>
      </w:r>
      <w:r w:rsidR="00605DFD">
        <w:rPr>
          <w:rFonts w:hint="cs"/>
          <w:b/>
          <w:bCs/>
          <w:sz w:val="32"/>
          <w:szCs w:val="32"/>
          <w:rtl/>
        </w:rPr>
        <w:t xml:space="preserve"> </w:t>
      </w:r>
      <w:r w:rsidR="00605DFD" w:rsidRPr="00605DFD">
        <w:rPr>
          <w:rFonts w:hint="cs"/>
          <w:b/>
          <w:bCs/>
          <w:sz w:val="32"/>
          <w:szCs w:val="32"/>
          <w:rtl/>
        </w:rPr>
        <w:t>العمومية ،</w:t>
      </w:r>
      <w:r w:rsidR="00605DFD" w:rsidRPr="00605DFD">
        <w:rPr>
          <w:rFonts w:hint="cs"/>
          <w:sz w:val="32"/>
          <w:szCs w:val="32"/>
          <w:rtl/>
        </w:rPr>
        <w:t xml:space="preserve"> ط</w:t>
      </w:r>
      <w:r w:rsidR="00605DFD">
        <w:rPr>
          <w:rFonts w:hint="cs"/>
          <w:sz w:val="32"/>
          <w:szCs w:val="32"/>
          <w:rtl/>
        </w:rPr>
        <w:t xml:space="preserve"> </w:t>
      </w:r>
      <w:r w:rsidR="00605DFD" w:rsidRPr="00605DFD">
        <w:rPr>
          <w:rFonts w:hint="cs"/>
          <w:sz w:val="32"/>
          <w:szCs w:val="32"/>
          <w:rtl/>
        </w:rPr>
        <w:t xml:space="preserve"> 2011 ، </w:t>
      </w:r>
      <w:r>
        <w:rPr>
          <w:rFonts w:hint="cs"/>
          <w:sz w:val="32"/>
          <w:szCs w:val="32"/>
          <w:rtl/>
        </w:rPr>
        <w:t xml:space="preserve"> </w:t>
      </w:r>
    </w:p>
    <w:p w:rsidR="00605DFD" w:rsidRPr="00605DFD" w:rsidRDefault="00395EAF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</w:t>
      </w:r>
      <w:r w:rsidR="00605DFD" w:rsidRPr="00605DFD">
        <w:rPr>
          <w:rFonts w:hint="cs"/>
          <w:sz w:val="32"/>
          <w:szCs w:val="32"/>
          <w:rtl/>
        </w:rPr>
        <w:t xml:space="preserve">دار الخلدونية </w:t>
      </w:r>
      <w:r w:rsidR="00605DFD">
        <w:rPr>
          <w:rFonts w:hint="cs"/>
          <w:sz w:val="32"/>
          <w:szCs w:val="32"/>
          <w:rtl/>
        </w:rPr>
        <w:t xml:space="preserve"> </w:t>
      </w:r>
      <w:r w:rsidR="00605DFD" w:rsidRPr="00605DFD">
        <w:rPr>
          <w:rFonts w:hint="cs"/>
          <w:sz w:val="32"/>
          <w:szCs w:val="32"/>
          <w:rtl/>
        </w:rPr>
        <w:t>للنشر و التوزيع ،الجزائر،</w:t>
      </w:r>
    </w:p>
    <w:p w:rsidR="002E0BC1" w:rsidRPr="00E9555B" w:rsidRDefault="00395EAF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ثالثا : </w:t>
      </w:r>
      <w:r w:rsidR="00605DFD" w:rsidRPr="00E955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الرسائل و المذكرات الجامعية</w:t>
      </w:r>
    </w:p>
    <w:p w:rsidR="00605DFD" w:rsidRPr="00E9555B" w:rsidRDefault="00DA19E2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</w:t>
      </w:r>
      <w:r w:rsidR="00395EA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- </w:t>
      </w:r>
      <w:r w:rsidR="00605DFD" w:rsidRPr="00E955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رسائل الدكتوراه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01 -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حسن رابحي ،</w:t>
      </w:r>
      <w:r w:rsidR="00605DF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8B215A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تدرج المعايير القانونية في النظام القانوني الجزائري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 ،رسالة دكتوراه </w:t>
      </w:r>
    </w:p>
    <w:p w:rsidR="008B215A" w:rsidRPr="00605DFD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في القانون ، جامعة الجزائر ، كلية الحقوق</w:t>
      </w:r>
      <w:r w:rsidR="00605DFD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،</w:t>
      </w:r>
      <w:r w:rsidR="00605DFD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(2005-2006)</w:t>
      </w:r>
      <w:r w:rsidR="00605DFD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.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lastRenderedPageBreak/>
        <w:t xml:space="preserve">02 -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نادية تبان ، </w:t>
      </w:r>
      <w:r w:rsidR="008B215A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آليات مواجهة الفساد في مجال الصفقات العمومية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، رسالة دكتوراه في </w:t>
      </w:r>
    </w:p>
    <w:p w:rsidR="008B215A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القانون</w:t>
      </w:r>
      <w:r w:rsidR="00605DFD">
        <w:rPr>
          <w:rFonts w:cs="Simplified Arabic" w:hint="cs"/>
          <w:sz w:val="32"/>
          <w:szCs w:val="32"/>
          <w:rtl/>
          <w:lang w:bidi="ar-DZ"/>
        </w:rPr>
        <w:t xml:space="preserve">،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جامعة مولود معمري بتزي وزو، كلية الحقوق، 2013 .</w:t>
      </w:r>
    </w:p>
    <w:p w:rsidR="00E9555B" w:rsidRPr="00E9555B" w:rsidRDefault="00DA19E2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ب</w:t>
      </w:r>
      <w:r w:rsidR="00395EA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-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955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مذكرات الماجستير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</w:rPr>
        <w:t xml:space="preserve">01 - </w:t>
      </w:r>
      <w:r w:rsidR="00E9555B" w:rsidRPr="00605DFD">
        <w:rPr>
          <w:rFonts w:cs="Simplified Arabic" w:hint="cs"/>
          <w:sz w:val="32"/>
          <w:szCs w:val="32"/>
          <w:rtl/>
        </w:rPr>
        <w:t>بشيرة بجاوي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،</w:t>
      </w:r>
      <w:r w:rsidR="00E9555B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الدور الرقابي للحان للصفقات العمومية على المستوى المحلي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،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</w:t>
      </w:r>
      <w:r>
        <w:rPr>
          <w:rFonts w:cs="Simplified Arabic" w:hint="cs"/>
          <w:sz w:val="32"/>
          <w:szCs w:val="32"/>
          <w:rtl/>
          <w:lang w:bidi="ar-DZ"/>
        </w:rPr>
        <w:t xml:space="preserve"> 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رسالة ماجستير في القانون ، جامعة</w:t>
      </w:r>
      <w:r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امحمد</w:t>
      </w:r>
      <w:r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بوقرة</w:t>
      </w:r>
      <w:r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بومرداس ، كلية الحقوق </w:t>
      </w:r>
    </w:p>
    <w:p w:rsidR="00E9555B" w:rsidRPr="00605DFD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بودواو</w:t>
      </w:r>
      <w:r>
        <w:rPr>
          <w:rFonts w:cs="Simplified Arabic" w:hint="cs"/>
          <w:sz w:val="32"/>
          <w:szCs w:val="32"/>
          <w:rtl/>
          <w:lang w:bidi="ar-DZ"/>
        </w:rPr>
        <w:t>،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(2011-2012)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.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</w:rPr>
        <w:t xml:space="preserve">02 - </w:t>
      </w:r>
      <w:r w:rsidR="00E9555B" w:rsidRPr="00605DFD">
        <w:rPr>
          <w:rFonts w:cs="Simplified Arabic" w:hint="cs"/>
          <w:sz w:val="32"/>
          <w:szCs w:val="32"/>
          <w:rtl/>
        </w:rPr>
        <w:t>خليدة طلاش ،</w:t>
      </w:r>
      <w:r w:rsidR="00E9555B" w:rsidRPr="00605DFD">
        <w:rPr>
          <w:rFonts w:cs="Simplified Arabic" w:hint="cs"/>
          <w:b/>
          <w:bCs/>
          <w:sz w:val="32"/>
          <w:szCs w:val="32"/>
          <w:rtl/>
        </w:rPr>
        <w:t>إصلاح النظام القانوني</w:t>
      </w:r>
      <w:r w:rsidR="00E9555B" w:rsidRPr="00605DFD">
        <w:rPr>
          <w:rFonts w:cs="Simplified Arabic" w:hint="cs"/>
          <w:sz w:val="32"/>
          <w:szCs w:val="32"/>
          <w:rtl/>
        </w:rPr>
        <w:t xml:space="preserve"> </w:t>
      </w:r>
      <w:r w:rsidR="00E9555B" w:rsidRPr="00605DFD">
        <w:rPr>
          <w:rFonts w:cs="Simplified Arabic" w:hint="cs"/>
          <w:b/>
          <w:bCs/>
          <w:sz w:val="32"/>
          <w:szCs w:val="32"/>
          <w:rtl/>
        </w:rPr>
        <w:t xml:space="preserve">للصفقات العمومية في الجزائر </w:t>
      </w:r>
      <w:r w:rsidR="00E9555B" w:rsidRPr="00605DFD">
        <w:rPr>
          <w:rFonts w:cs="Simplified Arabic"/>
          <w:b/>
          <w:bCs/>
          <w:sz w:val="32"/>
          <w:szCs w:val="32"/>
          <w:rtl/>
        </w:rPr>
        <w:t>–</w:t>
      </w:r>
      <w:r w:rsidR="00E9555B" w:rsidRPr="00605DFD">
        <w:rPr>
          <w:rFonts w:cs="Simplified Arabic" w:hint="cs"/>
          <w:b/>
          <w:bCs/>
          <w:sz w:val="32"/>
          <w:szCs w:val="32"/>
          <w:rtl/>
        </w:rPr>
        <w:t xml:space="preserve"> نظام الرقابة</w:t>
      </w:r>
      <w:r w:rsidR="00E9555B" w:rsidRPr="00605DFD">
        <w:rPr>
          <w:rFonts w:cs="Simplified Arabic" w:hint="cs"/>
          <w:sz w:val="32"/>
          <w:szCs w:val="32"/>
          <w:rtl/>
        </w:rPr>
        <w:t>،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</w:t>
      </w:r>
    </w:p>
    <w:p w:rsidR="00E9555B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رسالة ماجستير في القانون ، جامعة الجزائر 1 ، كلية الحقوق، (2012-2013)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.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03 -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سهام شقطمي ،</w:t>
      </w:r>
      <w:r w:rsidR="00E9555B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النظام القانوني للملحق في الصفقة العمومية في الجزائر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،رسالة </w:t>
      </w:r>
    </w:p>
    <w:p w:rsidR="00E9555B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ماجستير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في القانون ، جامعة باجى مختار عنابة ، كلية الحقوق،(2010-2011)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.</w:t>
      </w:r>
    </w:p>
    <w:p w:rsidR="00395EAF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>04 -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عبد الوهاب علاق ،</w:t>
      </w:r>
      <w:r w:rsidR="00E9555B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الرقابة على الصفقة العمومية في التشريع الجزائري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 xml:space="preserve"> ،رسالة </w:t>
      </w:r>
    </w:p>
    <w:p w:rsidR="00E9555B" w:rsidRDefault="00395EAF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 </w:t>
      </w:r>
      <w:r w:rsidR="00E9555B" w:rsidRPr="00605DFD">
        <w:rPr>
          <w:rFonts w:cs="Simplified Arabic" w:hint="cs"/>
          <w:sz w:val="32"/>
          <w:szCs w:val="32"/>
          <w:rtl/>
          <w:lang w:bidi="ar-DZ"/>
        </w:rPr>
        <w:t>ماجستير في القانون ، جامعة محمد خيضر ببسكرة ، كلية الحقوق،(2003-2004)</w:t>
      </w:r>
      <w:r w:rsidR="00E9555B">
        <w:rPr>
          <w:rFonts w:cs="Simplified Arabic" w:hint="cs"/>
          <w:sz w:val="32"/>
          <w:szCs w:val="32"/>
          <w:rtl/>
          <w:lang w:bidi="ar-DZ"/>
        </w:rPr>
        <w:t xml:space="preserve"> </w:t>
      </w:r>
    </w:p>
    <w:p w:rsidR="00CD689A" w:rsidRDefault="00CD689A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05 -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فاطمة الزهرة فرقان ، </w:t>
      </w:r>
      <w:r w:rsidR="008B215A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رقابة الصفقات العمومية الوطنية في الجزائر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، رسالة </w:t>
      </w:r>
    </w:p>
    <w:p w:rsidR="00CD689A" w:rsidRDefault="00CD689A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ماجستير في القانون ، جامعة الجزائر يوسف بن خدة ، كلية الحقوق، (2006-</w:t>
      </w:r>
    </w:p>
    <w:p w:rsidR="008B215A" w:rsidRDefault="00CD689A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2007)</w:t>
      </w:r>
      <w:r w:rsidR="00E9555B">
        <w:rPr>
          <w:rFonts w:cs="Simplified Arabic" w:hint="cs"/>
          <w:sz w:val="32"/>
          <w:szCs w:val="32"/>
          <w:rtl/>
          <w:lang w:bidi="ar-DZ"/>
        </w:rPr>
        <w:t>.</w:t>
      </w:r>
    </w:p>
    <w:p w:rsidR="00CD689A" w:rsidRDefault="00CD689A" w:rsidP="008377C8">
      <w:pPr>
        <w:pStyle w:val="Notedebasdepage"/>
        <w:spacing w:line="312" w:lineRule="auto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06 -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فتيحة حابي ، </w:t>
      </w:r>
      <w:r w:rsidR="008B215A" w:rsidRPr="00605DF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النظام القانوني لصفقة إنجاز الأشغال العمومية (في ظل المرسوم </w:t>
      </w:r>
    </w:p>
    <w:p w:rsidR="00E9555B" w:rsidRDefault="00CD689A" w:rsidP="008377C8">
      <w:pPr>
        <w:pStyle w:val="Notedebasdepage"/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     </w:t>
      </w:r>
      <w:r w:rsidR="008B215A" w:rsidRPr="00605DFD">
        <w:rPr>
          <w:rFonts w:cs="Simplified Arabic" w:hint="cs"/>
          <w:b/>
          <w:bCs/>
          <w:sz w:val="32"/>
          <w:szCs w:val="32"/>
          <w:rtl/>
          <w:lang w:bidi="ar-DZ"/>
        </w:rPr>
        <w:t>الرئاسي رقم 10/236 المعدل و المتمم)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 xml:space="preserve">، رسالة ماجستير في القانون ، جامعة مولود </w:t>
      </w:r>
    </w:p>
    <w:p w:rsidR="008B215A" w:rsidRPr="00605DFD" w:rsidRDefault="00E9555B" w:rsidP="008377C8">
      <w:pPr>
        <w:pStyle w:val="Notedebasdepage"/>
        <w:spacing w:line="312" w:lineRule="auto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  </w:t>
      </w:r>
      <w:r w:rsidR="008B215A" w:rsidRPr="00605DFD">
        <w:rPr>
          <w:rFonts w:cs="Simplified Arabic" w:hint="cs"/>
          <w:sz w:val="32"/>
          <w:szCs w:val="32"/>
          <w:rtl/>
          <w:lang w:bidi="ar-DZ"/>
        </w:rPr>
        <w:t>معمري بتيزي وزو ، كلية الحقوق، 2013</w:t>
      </w:r>
      <w:r>
        <w:rPr>
          <w:rFonts w:cs="Simplified Arabic" w:hint="cs"/>
          <w:sz w:val="32"/>
          <w:szCs w:val="32"/>
          <w:rtl/>
          <w:lang w:bidi="ar-DZ"/>
        </w:rPr>
        <w:t xml:space="preserve"> .</w:t>
      </w:r>
    </w:p>
    <w:p w:rsidR="00CD689A" w:rsidRDefault="00CD689A" w:rsidP="008377C8">
      <w:pPr>
        <w:pStyle w:val="Notedebasdepage"/>
        <w:tabs>
          <w:tab w:val="decimal" w:pos="7800"/>
        </w:tabs>
        <w:spacing w:line="312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07 - </w:t>
      </w:r>
      <w:r w:rsidR="00F61726" w:rsidRPr="00605DFD">
        <w:rPr>
          <w:rFonts w:cs="Simplified Arabic" w:hint="cs"/>
          <w:sz w:val="32"/>
          <w:szCs w:val="32"/>
          <w:rtl/>
          <w:lang w:bidi="ar-DZ"/>
        </w:rPr>
        <w:t xml:space="preserve">كريمة خلف الله ، </w:t>
      </w:r>
      <w:r w:rsidR="00F61726" w:rsidRPr="00605DF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منازعات الصفقات العمومية في التشريع الجزائري </w:t>
      </w:r>
      <w:r w:rsidR="00F61726" w:rsidRPr="00605DFD">
        <w:rPr>
          <w:rFonts w:cs="Simplified Arabic" w:hint="cs"/>
          <w:sz w:val="32"/>
          <w:szCs w:val="32"/>
          <w:rtl/>
          <w:lang w:bidi="ar-DZ"/>
        </w:rPr>
        <w:t xml:space="preserve">، رسالة </w:t>
      </w:r>
    </w:p>
    <w:p w:rsidR="00F61726" w:rsidRPr="00605DFD" w:rsidRDefault="00CD689A" w:rsidP="008377C8">
      <w:pPr>
        <w:pStyle w:val="Notedebasdepage"/>
        <w:tabs>
          <w:tab w:val="decimal" w:pos="7800"/>
        </w:tabs>
        <w:spacing w:line="312" w:lineRule="auto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     </w:t>
      </w:r>
      <w:r w:rsidR="00F61726" w:rsidRPr="00605DFD">
        <w:rPr>
          <w:rFonts w:cs="Simplified Arabic" w:hint="cs"/>
          <w:sz w:val="32"/>
          <w:szCs w:val="32"/>
          <w:rtl/>
          <w:lang w:bidi="ar-DZ"/>
        </w:rPr>
        <w:t>ماجستير في القانون ، جامعة قسنطينة 1 ، كلية الحقوق، 2012- 2013  .</w:t>
      </w:r>
    </w:p>
    <w:p w:rsidR="00CD689A" w:rsidRDefault="00CD689A" w:rsidP="008377C8">
      <w:pPr>
        <w:spacing w:line="312" w:lineRule="auto"/>
        <w:jc w:val="both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lastRenderedPageBreak/>
        <w:t xml:space="preserve">08 - </w:t>
      </w:r>
      <w:r w:rsidR="00006412" w:rsidRPr="00605DFD">
        <w:rPr>
          <w:rFonts w:cs="Simplified Arabic" w:hint="cs"/>
          <w:sz w:val="32"/>
          <w:szCs w:val="32"/>
          <w:rtl/>
        </w:rPr>
        <w:t>وسيلة بن بشير ،</w:t>
      </w:r>
      <w:r w:rsidR="00006412" w:rsidRPr="00605DFD">
        <w:rPr>
          <w:rFonts w:cs="Simplified Arabic" w:hint="cs"/>
          <w:b/>
          <w:bCs/>
          <w:sz w:val="32"/>
          <w:szCs w:val="32"/>
          <w:rtl/>
        </w:rPr>
        <w:t xml:space="preserve">ظاهرة الفساد الإداري و المالي في مجال الصفقات العمومية في </w:t>
      </w:r>
    </w:p>
    <w:p w:rsidR="00E9555B" w:rsidRDefault="00CD689A" w:rsidP="008377C8">
      <w:pPr>
        <w:spacing w:line="312" w:lineRule="auto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       </w:t>
      </w:r>
      <w:r w:rsidR="00006412" w:rsidRPr="00605DFD">
        <w:rPr>
          <w:rFonts w:cs="Simplified Arabic" w:hint="cs"/>
          <w:b/>
          <w:bCs/>
          <w:sz w:val="32"/>
          <w:szCs w:val="32"/>
          <w:rtl/>
        </w:rPr>
        <w:t xml:space="preserve">القانون </w:t>
      </w:r>
      <w:r w:rsidR="00E9555B">
        <w:rPr>
          <w:rFonts w:cs="Simplified Arabic" w:hint="cs"/>
          <w:b/>
          <w:bCs/>
          <w:sz w:val="32"/>
          <w:szCs w:val="32"/>
          <w:rtl/>
        </w:rPr>
        <w:t>ا</w:t>
      </w:r>
      <w:r w:rsidR="00006412" w:rsidRPr="00605DFD">
        <w:rPr>
          <w:rFonts w:cs="Simplified Arabic" w:hint="cs"/>
          <w:b/>
          <w:bCs/>
          <w:sz w:val="32"/>
          <w:szCs w:val="32"/>
          <w:rtl/>
        </w:rPr>
        <w:t>لجزائري</w:t>
      </w:r>
      <w:r w:rsidR="00006412" w:rsidRPr="00605DFD">
        <w:rPr>
          <w:rFonts w:cs="Simplified Arabic" w:hint="cs"/>
          <w:sz w:val="32"/>
          <w:szCs w:val="32"/>
          <w:rtl/>
        </w:rPr>
        <w:t>، رسالة ماجستير في القانون ، جامعة مولود معمري بتزي</w:t>
      </w:r>
      <w:r w:rsidR="00E9555B">
        <w:rPr>
          <w:rFonts w:cs="Simplified Arabic" w:hint="cs"/>
          <w:sz w:val="32"/>
          <w:szCs w:val="32"/>
          <w:rtl/>
        </w:rPr>
        <w:t xml:space="preserve"> </w:t>
      </w:r>
      <w:r w:rsidR="00006412" w:rsidRPr="00605DFD">
        <w:rPr>
          <w:rFonts w:cs="Simplified Arabic" w:hint="cs"/>
          <w:sz w:val="32"/>
          <w:szCs w:val="32"/>
          <w:rtl/>
        </w:rPr>
        <w:t>،</w:t>
      </w:r>
      <w:r w:rsidR="00E9555B">
        <w:rPr>
          <w:rFonts w:cs="Simplified Arabic" w:hint="cs"/>
          <w:sz w:val="32"/>
          <w:szCs w:val="32"/>
          <w:rtl/>
        </w:rPr>
        <w:t xml:space="preserve"> </w:t>
      </w:r>
      <w:r w:rsidR="00006412" w:rsidRPr="00605DFD">
        <w:rPr>
          <w:rFonts w:cs="Simplified Arabic" w:hint="cs"/>
          <w:sz w:val="32"/>
          <w:szCs w:val="32"/>
          <w:rtl/>
        </w:rPr>
        <w:t xml:space="preserve">كلية </w:t>
      </w:r>
    </w:p>
    <w:p w:rsidR="00006412" w:rsidRPr="00605DFD" w:rsidRDefault="00E9555B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</w:rPr>
        <w:t xml:space="preserve">         </w:t>
      </w:r>
      <w:r w:rsidR="00006412" w:rsidRPr="00605DFD">
        <w:rPr>
          <w:rFonts w:cs="Simplified Arabic" w:hint="cs"/>
          <w:sz w:val="32"/>
          <w:szCs w:val="32"/>
          <w:rtl/>
        </w:rPr>
        <w:t xml:space="preserve">الحقوق،2013 </w:t>
      </w:r>
      <w:r>
        <w:rPr>
          <w:rFonts w:cs="Simplified Arabic" w:hint="cs"/>
          <w:sz w:val="32"/>
          <w:szCs w:val="32"/>
          <w:rtl/>
        </w:rPr>
        <w:t>.</w:t>
      </w:r>
    </w:p>
    <w:p w:rsidR="00A57BA9" w:rsidRPr="00CD689A" w:rsidRDefault="00CD689A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CD689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رابعا</w:t>
      </w:r>
      <w:r w:rsidR="00F21DF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Pr="00CD689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A57BA9" w:rsidRPr="00CD689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المداخلات</w:t>
      </w:r>
    </w:p>
    <w:p w:rsidR="00CD689A" w:rsidRDefault="00CD689A" w:rsidP="008377C8">
      <w:pPr>
        <w:spacing w:line="312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01 - 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>عبد الرحمن طويرات</w:t>
      </w:r>
      <w:r w:rsidR="00A57BA9" w:rsidRPr="00605DF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A57BA9" w:rsidRPr="009332A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الرقابة الإدارية الداخلية كوسيلة لتكريس الشفافية في </w:t>
      </w:r>
    </w:p>
    <w:p w:rsidR="00CD689A" w:rsidRDefault="00CD689A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</w:t>
      </w:r>
      <w:r w:rsidR="00A57BA9" w:rsidRPr="009332A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التشريع الجزائري ،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57BA9" w:rsidRPr="00605DFD">
        <w:rPr>
          <w:rFonts w:asciiTheme="minorBidi" w:hAnsiTheme="minorBidi" w:cs="Simplified Arabic" w:hint="cs"/>
          <w:sz w:val="32"/>
          <w:szCs w:val="32"/>
          <w:rtl/>
          <w:lang w:bidi="ar-DZ"/>
        </w:rPr>
        <w:t>الملتقي الوطني ا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>لسادس</w:t>
      </w:r>
      <w:r w:rsidR="00A57BA9" w:rsidRPr="00605DF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حول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دور الرقابة قانون الصفقات </w:t>
      </w:r>
    </w:p>
    <w:p w:rsidR="00CD689A" w:rsidRDefault="00CD689A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في حماية المال العام</w:t>
      </w:r>
      <w:r w:rsidR="00A57BA9" w:rsidRPr="00605DF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كلية الحقوق ، جامعة 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>د.يحي فارس بالمدية</w:t>
      </w:r>
      <w:r w:rsidR="00A57BA9" w:rsidRPr="00605DF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يوم </w:t>
      </w:r>
    </w:p>
    <w:p w:rsidR="00A57BA9" w:rsidRDefault="00CD689A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>20</w:t>
      </w:r>
      <w:r w:rsidR="00A57BA9" w:rsidRPr="00605DF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ماي 201</w:t>
      </w:r>
      <w:r w:rsidR="00A57BA9">
        <w:rPr>
          <w:rFonts w:asciiTheme="minorBidi" w:hAnsiTheme="minorBidi" w:cs="Simplified Arabic" w:hint="cs"/>
          <w:sz w:val="32"/>
          <w:szCs w:val="32"/>
          <w:rtl/>
          <w:lang w:bidi="ar-DZ"/>
        </w:rPr>
        <w:t>3 .</w:t>
      </w:r>
    </w:p>
    <w:p w:rsidR="00A57BA9" w:rsidRDefault="00A57BA9" w:rsidP="008377C8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sectPr w:rsidR="00A57BA9" w:rsidSect="008377C8">
      <w:footerReference w:type="default" r:id="rId8"/>
      <w:footnotePr>
        <w:numRestart w:val="eachPage"/>
      </w:footnotePr>
      <w:pgSz w:w="11906" w:h="16838"/>
      <w:pgMar w:top="1134" w:right="1701" w:bottom="1134" w:left="851" w:header="709" w:footer="709" w:gutter="0"/>
      <w:pgNumType w:start="11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D4D" w:rsidRDefault="00C51D4D" w:rsidP="00523BD2">
      <w:pPr>
        <w:spacing w:after="0" w:line="240" w:lineRule="auto"/>
      </w:pPr>
      <w:r>
        <w:separator/>
      </w:r>
    </w:p>
  </w:endnote>
  <w:endnote w:type="continuationSeparator" w:id="1">
    <w:p w:rsidR="00C51D4D" w:rsidRDefault="00C51D4D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36094"/>
      <w:docPartObj>
        <w:docPartGallery w:val="Page Numbers (Bottom of Page)"/>
        <w:docPartUnique/>
      </w:docPartObj>
    </w:sdtPr>
    <w:sdtContent>
      <w:p w:rsidR="008377C8" w:rsidRDefault="004A0139">
        <w:pPr>
          <w:pStyle w:val="Pieddepage"/>
          <w:jc w:val="center"/>
        </w:pPr>
        <w:fldSimple w:instr=" PAGE   \* MERGEFORMAT ">
          <w:r w:rsidR="000D2C66">
            <w:rPr>
              <w:noProof/>
              <w:rtl/>
            </w:rPr>
            <w:t>115</w:t>
          </w:r>
        </w:fldSimple>
      </w:p>
    </w:sdtContent>
  </w:sdt>
  <w:p w:rsidR="008377C8" w:rsidRDefault="008377C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D4D" w:rsidRDefault="00C51D4D" w:rsidP="00523BD2">
      <w:pPr>
        <w:spacing w:after="0" w:line="240" w:lineRule="auto"/>
      </w:pPr>
      <w:r>
        <w:separator/>
      </w:r>
    </w:p>
  </w:footnote>
  <w:footnote w:type="continuationSeparator" w:id="1">
    <w:p w:rsidR="00C51D4D" w:rsidRDefault="00C51D4D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69A"/>
    <w:multiLevelType w:val="hybridMultilevel"/>
    <w:tmpl w:val="C8DADBFE"/>
    <w:lvl w:ilvl="0" w:tplc="D7FEAF84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6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7"/>
  </w:num>
  <w:num w:numId="5">
    <w:abstractNumId w:val="39"/>
  </w:num>
  <w:num w:numId="6">
    <w:abstractNumId w:val="30"/>
  </w:num>
  <w:num w:numId="7">
    <w:abstractNumId w:val="35"/>
  </w:num>
  <w:num w:numId="8">
    <w:abstractNumId w:val="15"/>
  </w:num>
  <w:num w:numId="9">
    <w:abstractNumId w:val="37"/>
  </w:num>
  <w:num w:numId="10">
    <w:abstractNumId w:val="2"/>
  </w:num>
  <w:num w:numId="11">
    <w:abstractNumId w:val="40"/>
  </w:num>
  <w:num w:numId="12">
    <w:abstractNumId w:val="17"/>
  </w:num>
  <w:num w:numId="13">
    <w:abstractNumId w:val="31"/>
  </w:num>
  <w:num w:numId="14">
    <w:abstractNumId w:val="20"/>
  </w:num>
  <w:num w:numId="15">
    <w:abstractNumId w:val="29"/>
  </w:num>
  <w:num w:numId="16">
    <w:abstractNumId w:val="3"/>
  </w:num>
  <w:num w:numId="17">
    <w:abstractNumId w:val="4"/>
  </w:num>
  <w:num w:numId="18">
    <w:abstractNumId w:val="28"/>
  </w:num>
  <w:num w:numId="19">
    <w:abstractNumId w:val="32"/>
  </w:num>
  <w:num w:numId="20">
    <w:abstractNumId w:val="25"/>
  </w:num>
  <w:num w:numId="21">
    <w:abstractNumId w:val="24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8"/>
  </w:num>
  <w:num w:numId="28">
    <w:abstractNumId w:val="42"/>
  </w:num>
  <w:num w:numId="29">
    <w:abstractNumId w:val="12"/>
  </w:num>
  <w:num w:numId="30">
    <w:abstractNumId w:val="13"/>
  </w:num>
  <w:num w:numId="31">
    <w:abstractNumId w:val="36"/>
  </w:num>
  <w:num w:numId="32">
    <w:abstractNumId w:val="16"/>
  </w:num>
  <w:num w:numId="33">
    <w:abstractNumId w:val="14"/>
  </w:num>
  <w:num w:numId="34">
    <w:abstractNumId w:val="34"/>
  </w:num>
  <w:num w:numId="35">
    <w:abstractNumId w:val="41"/>
  </w:num>
  <w:num w:numId="36">
    <w:abstractNumId w:val="9"/>
  </w:num>
  <w:num w:numId="37">
    <w:abstractNumId w:val="26"/>
  </w:num>
  <w:num w:numId="38">
    <w:abstractNumId w:val="5"/>
  </w:num>
  <w:num w:numId="39">
    <w:abstractNumId w:val="10"/>
  </w:num>
  <w:num w:numId="40">
    <w:abstractNumId w:val="33"/>
  </w:num>
  <w:num w:numId="41">
    <w:abstractNumId w:val="0"/>
  </w:num>
  <w:num w:numId="42">
    <w:abstractNumId w:val="23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36D0"/>
    <w:rsid w:val="000341B3"/>
    <w:rsid w:val="00034DEA"/>
    <w:rsid w:val="00036A4C"/>
    <w:rsid w:val="00036C65"/>
    <w:rsid w:val="00041FAA"/>
    <w:rsid w:val="0004376C"/>
    <w:rsid w:val="00046C7D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C0FEE"/>
    <w:rsid w:val="000C311A"/>
    <w:rsid w:val="000D2C66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0CB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14B2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2BE5"/>
    <w:rsid w:val="00224CEA"/>
    <w:rsid w:val="0022659B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580E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5EAF"/>
    <w:rsid w:val="0039709D"/>
    <w:rsid w:val="0039798A"/>
    <w:rsid w:val="003A0874"/>
    <w:rsid w:val="003A0DA8"/>
    <w:rsid w:val="003A12AF"/>
    <w:rsid w:val="003A2B44"/>
    <w:rsid w:val="003A514B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38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139"/>
    <w:rsid w:val="004A035A"/>
    <w:rsid w:val="004A4A7D"/>
    <w:rsid w:val="004A5CE0"/>
    <w:rsid w:val="004A5FDC"/>
    <w:rsid w:val="004A644D"/>
    <w:rsid w:val="004B1AA5"/>
    <w:rsid w:val="004B1F92"/>
    <w:rsid w:val="004B2782"/>
    <w:rsid w:val="004B69B3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17EE4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923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0DB0"/>
    <w:rsid w:val="006E5367"/>
    <w:rsid w:val="006E5E41"/>
    <w:rsid w:val="006F0EDD"/>
    <w:rsid w:val="006F23E7"/>
    <w:rsid w:val="006F4A15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25F77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97F67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4E53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7C8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3C13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0F"/>
    <w:rsid w:val="00A1414B"/>
    <w:rsid w:val="00A147DD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7BA9"/>
    <w:rsid w:val="00A57FDA"/>
    <w:rsid w:val="00A601F7"/>
    <w:rsid w:val="00A615C6"/>
    <w:rsid w:val="00A622DB"/>
    <w:rsid w:val="00A62BCA"/>
    <w:rsid w:val="00A6365B"/>
    <w:rsid w:val="00A70EAC"/>
    <w:rsid w:val="00A72130"/>
    <w:rsid w:val="00A73FA5"/>
    <w:rsid w:val="00A81C5C"/>
    <w:rsid w:val="00A822EC"/>
    <w:rsid w:val="00A82385"/>
    <w:rsid w:val="00A83A93"/>
    <w:rsid w:val="00A8423B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3D8D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3B30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1E44"/>
    <w:rsid w:val="00C43334"/>
    <w:rsid w:val="00C502CA"/>
    <w:rsid w:val="00C50A60"/>
    <w:rsid w:val="00C51D4D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CE4"/>
    <w:rsid w:val="00CD6159"/>
    <w:rsid w:val="00CD689A"/>
    <w:rsid w:val="00CD753E"/>
    <w:rsid w:val="00CE3550"/>
    <w:rsid w:val="00CE4CA6"/>
    <w:rsid w:val="00CE6090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859E6"/>
    <w:rsid w:val="00D873C0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19E2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C5A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76A"/>
    <w:rsid w:val="00E93918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087C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1DFF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0319023-F30C-4998-B846-4F48195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الخاتمة</vt:lpstr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الخاتمة</dc:title>
  <dc:subject/>
  <dc:creator>علجية</dc:creator>
  <cp:keywords/>
  <dc:description/>
  <cp:lastModifiedBy>علجية</cp:lastModifiedBy>
  <cp:revision>8</cp:revision>
  <cp:lastPrinted>2015-09-09T13:56:00Z</cp:lastPrinted>
  <dcterms:created xsi:type="dcterms:W3CDTF">2015-09-12T12:58:00Z</dcterms:created>
  <dcterms:modified xsi:type="dcterms:W3CDTF">2015-10-19T17:52:00Z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